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1. Повсеместная ликвидация нищеты во всех ее формах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1.1. Ликвидировать крайнюю нищету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ликвидировать крайнюю нищету для всех людей во всем мире (в настоящее время крайняя нищета определяется как проживание на сумму менее чем 1,25 долл. США в день)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1.2. Сократить нищету по крайней мере на 50%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сократить долю мужчин, женщин и детей всех возрастов, живущих в нищете во всех ее проявлениях, согласно национальным определениям, по крайней мере наполовину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населения, живущего за национальной чертой бедности (1.2.1)</w:t>
      </w:r>
    </w:p>
    <w:p w:rsidR="00541C50" w:rsidRPr="00541C50" w:rsidRDefault="00541C50" w:rsidP="00541C50">
      <w:pPr>
        <w:numPr>
          <w:ilvl w:val="0"/>
          <w:numId w:val="1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Индекс риска бедности и социальной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исключенности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(AROPE)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1.3. Внедрить меры социальной защиты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Внедрить на национальном уровне надлежащие системы и меры социальной защиты для всех, включая установление минимальных уровней, и к 2030 году достичь существенного охвата бедных и уязвимых слоев населения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2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населения, живущего за национальной чертой бедности (1.2.1)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1.4. Равные права на экономические ресурсы, доступ к базовым услугам, технологиям, владению и распоряжению собственностью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К 2030 году обеспечить, чтобы все мужчины и женщины, особенно малоимущие и уязвимые, имели равные права на экономические ресурсы, а также доступ к базовым услугам, владению и распоряжению землей и другими формами собственности, наследуемому имуществу, природным ресурсам, соответствующим новым технологиям и финансовым услугам, включая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микрофинансирование</w:t>
      </w:r>
      <w:proofErr w:type="spellEnd"/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1.5. Повысить жизнестойкость перед экономическими, социальными и экологическими потрясениями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повысить жизнестойкость малоимущих и лиц, находящихся в уязвимом положении, и уменьшить их незащищенность и уязвимость перед вызванными изменением климата экстремальными явлениями и другими экономическими, социальными и экологическими потрясениями и бедствиями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1.a. Мобилизовать ресурсы для осуществления программ по ликвидации нищеты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Обеспечить мобилизацию значительных ресурсов из самых разных источников, в том числе на основе активизации сотрудничества в целях развития, с тем чтобы предоставить развивающимся странам, особенно наименее развитым странам, достаточные и предсказуемые средства для осуществления программ и стратегий по ликвидации нищеты во всех ее формах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 xml:space="preserve">1.b. Создать стратегические механизмы, учитывающие интересы бедноты и </w:t>
      </w:r>
      <w:proofErr w:type="spellStart"/>
      <w:r w:rsidRPr="00541C50">
        <w:rPr>
          <w:rFonts w:ascii="Arial" w:eastAsia="Times New Roman" w:hAnsi="Arial" w:cs="Arial"/>
          <w:color w:val="4A4A4A"/>
          <w:lang w:eastAsia="ru-RU"/>
        </w:rPr>
        <w:t>гендерные</w:t>
      </w:r>
      <w:proofErr w:type="spellEnd"/>
      <w:r w:rsidRPr="00541C50">
        <w:rPr>
          <w:rFonts w:ascii="Arial" w:eastAsia="Times New Roman" w:hAnsi="Arial" w:cs="Arial"/>
          <w:color w:val="4A4A4A"/>
          <w:lang w:eastAsia="ru-RU"/>
        </w:rPr>
        <w:t xml:space="preserve"> аспекты</w:t>
      </w:r>
    </w:p>
    <w:p w:rsidR="00541C50" w:rsidRPr="00541C50" w:rsidRDefault="00541C50" w:rsidP="00541C50">
      <w:pPr>
        <w:shd w:val="clear" w:color="auto" w:fill="FFFFFF"/>
        <w:spacing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Создать на национальном, региональном и международном уровнях надежные стратегические механизмы, в основе которых лежали бы стратегии развития, учитывающие интересы бедноты и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гендерные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аспекты, для содействия ускоренному инвестированию в мероприятия по ликвидации нищеты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2. Ликвидация голода, обеспечение продовольственной безопасности и улучшение питания и содействие устойчивому развитию сельского хозяйства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2.1. Обеспечить всем доступ к безопасной и питательной пище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покончить с голодом и обеспечить всем, особенно малоимущим и уязвимым группам населения, включая младенцев, круглогодичный доступ к безопасной, питательной и достаточной пище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Уровень умеренного или острого отсутствия продовольственной безопасности населения, по шкале восприятия отсутствия продовольственной безопасности (2.1.2)</w:t>
      </w:r>
    </w:p>
    <w:p w:rsidR="00541C50" w:rsidRPr="00541C50" w:rsidRDefault="00541C50" w:rsidP="00541C50">
      <w:pPr>
        <w:numPr>
          <w:ilvl w:val="0"/>
          <w:numId w:val="3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lastRenderedPageBreak/>
        <w:t>Доля домохозяйств, указавших при оценке своего материального положения на нехватку денег на еду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2.2. Покончить со всеми формами недоедания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покончить со всеми формами недоедания, в том числе достичь к 2025 году согласованных на международном уровне целевых показателей, касающихся борьбы с задержкой роста и истощением у детей в возрасте до пяти лет, и удовлетворять потребности в питании девочек подросткового возраста, беременных и кормящих женщин и пожилых людей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4"/>
        </w:numPr>
        <w:shd w:val="clear" w:color="auto" w:fill="FFFFFF"/>
        <w:spacing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Распространенность задержки роста среди детей в возрасте до пяти лет (среднеквадратичное отклонение от медианного показателя роста к возрасту ребенка в соответствии с нормами роста детей, установленными Всемирной организацией здравоохранения (ВОЗ) (2.2.1)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3. Обеспечение здорового образа жизни и содействие благополучию для всех в любом возрасте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3.1. Снизить материнскую смертность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снизить глобальный коэффициент материнской смертности до менее 70 случаев на 100 000 живорождений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5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Коэффициент материнской смертности (3.1.1)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3.2. Покончить с предотвратимой смертностью детей до 5 лет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снизить глобальный коэффициент материнской смертности до менее 70 случаев на 100 000 живорождений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6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Коэффициент материнской смертности (3.1.1)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3.3. Покончить с инфекционными заболеваниями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К 2030 году положить конец эпидемиям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СПИДа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, туберкулеза, малярии и тропических болезней, которым не уделяется должного внимания, и обеспечить борьбу с гепатитом, заболеваниями, передаваемыми через воду, и другими инфекционными заболеваниями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Число зарегистрированных больных с впервые установленным диагнозом ВИЧ-инфекции на 100000 человек населения (3.3.1)</w:t>
      </w:r>
    </w:p>
    <w:p w:rsidR="00541C50" w:rsidRPr="00541C50" w:rsidRDefault="00541C50" w:rsidP="00541C50">
      <w:pPr>
        <w:numPr>
          <w:ilvl w:val="0"/>
          <w:numId w:val="7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Число зарегистрированных больных с впервые установленным диагнозом ВИЧ-инфекции на 100000 человек населения (3.3.1)</w:t>
      </w:r>
    </w:p>
    <w:p w:rsidR="00541C50" w:rsidRPr="00541C50" w:rsidRDefault="00541C50" w:rsidP="00541C50">
      <w:pPr>
        <w:numPr>
          <w:ilvl w:val="0"/>
          <w:numId w:val="7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Заболеваемость туберкулезом на 100 000 человек (3.3.2)</w:t>
      </w:r>
    </w:p>
    <w:p w:rsidR="00541C50" w:rsidRPr="00541C50" w:rsidRDefault="00541C50" w:rsidP="00541C50">
      <w:pPr>
        <w:numPr>
          <w:ilvl w:val="0"/>
          <w:numId w:val="7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Смертность от туберкулеза</w:t>
      </w:r>
    </w:p>
    <w:p w:rsidR="00541C50" w:rsidRPr="00541C50" w:rsidRDefault="00541C50" w:rsidP="00541C50">
      <w:pPr>
        <w:numPr>
          <w:ilvl w:val="0"/>
          <w:numId w:val="7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Заболеваемость малярией на 1000 человек (3.3.3)</w:t>
      </w:r>
    </w:p>
    <w:p w:rsidR="00541C50" w:rsidRPr="00541C50" w:rsidRDefault="00541C50" w:rsidP="00541C50">
      <w:pPr>
        <w:numPr>
          <w:ilvl w:val="0"/>
          <w:numId w:val="7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Заболеваемость гепатитом B на 100 000 человек (3.3.4)</w:t>
      </w:r>
    </w:p>
    <w:p w:rsidR="00541C50" w:rsidRPr="00541C50" w:rsidRDefault="00541C50" w:rsidP="00541C50">
      <w:pPr>
        <w:numPr>
          <w:ilvl w:val="0"/>
          <w:numId w:val="7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Заболеваемость аскаридозом на 1000 человек</w:t>
      </w:r>
    </w:p>
    <w:p w:rsidR="00541C50" w:rsidRPr="00541C50" w:rsidRDefault="00541C50" w:rsidP="00541C50">
      <w:pPr>
        <w:numPr>
          <w:ilvl w:val="0"/>
          <w:numId w:val="7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Заболеваемость эхинококкозом на 1000 человек</w:t>
      </w:r>
    </w:p>
    <w:p w:rsidR="00541C50" w:rsidRPr="00541C50" w:rsidRDefault="00541C50" w:rsidP="00541C50">
      <w:pPr>
        <w:numPr>
          <w:ilvl w:val="0"/>
          <w:numId w:val="7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Заболеваемость описторхозом на 1000 человек</w:t>
      </w:r>
    </w:p>
    <w:p w:rsidR="00541C50" w:rsidRPr="00541C50" w:rsidRDefault="00541C50" w:rsidP="00541C50">
      <w:pPr>
        <w:numPr>
          <w:ilvl w:val="0"/>
          <w:numId w:val="7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Заболеваемость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лямблиозом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на 1000 человек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3.4. К 2030 году уменьшить на треть преждевременную смертность от неинфекционных заболеваний посредством профилактики и лечения и поддержания психического здоровья и благополучия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покончить с голодом и обеспечить всем, особенно малоимущим и уязвимым группам населения, включая младенцев, круглогодичный доступ к безопасной, питательной и достаточной пище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lastRenderedPageBreak/>
        <w:t>Доля граждан, систематически занимающихся физической культурой и спортом</w:t>
      </w:r>
    </w:p>
    <w:p w:rsidR="00541C50" w:rsidRPr="00541C50" w:rsidRDefault="00541C50" w:rsidP="00541C50">
      <w:pPr>
        <w:numPr>
          <w:ilvl w:val="0"/>
          <w:numId w:val="8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Ожидаемая продолжительность здоровой жизни</w:t>
      </w:r>
    </w:p>
    <w:p w:rsidR="00541C50" w:rsidRPr="00541C50" w:rsidRDefault="00541C50" w:rsidP="00541C50">
      <w:pPr>
        <w:numPr>
          <w:ilvl w:val="0"/>
          <w:numId w:val="8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Смертность от болезней системы кровообращения (на 100 тыс. населения)</w:t>
      </w:r>
    </w:p>
    <w:p w:rsidR="00541C50" w:rsidRPr="00541C50" w:rsidRDefault="00541C50" w:rsidP="00541C50">
      <w:pPr>
        <w:numPr>
          <w:ilvl w:val="0"/>
          <w:numId w:val="8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Смертность от новообразований, в том числе от злокачественных (на 100 тыс. населения)</w:t>
      </w:r>
    </w:p>
    <w:p w:rsidR="00541C50" w:rsidRPr="00541C50" w:rsidRDefault="00541C50" w:rsidP="00541C50">
      <w:pPr>
        <w:numPr>
          <w:ilvl w:val="0"/>
          <w:numId w:val="8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Заболеваемость с первые в жизни установленным диагнозом психического расстройства и расстройствами поведения на 100 тыс. населения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 xml:space="preserve">3.5. Предотвратить злоупотребление </w:t>
      </w:r>
      <w:proofErr w:type="spellStart"/>
      <w:r w:rsidRPr="00541C50">
        <w:rPr>
          <w:rFonts w:ascii="Arial" w:eastAsia="Times New Roman" w:hAnsi="Arial" w:cs="Arial"/>
          <w:color w:val="4A4A4A"/>
          <w:lang w:eastAsia="ru-RU"/>
        </w:rPr>
        <w:t>психоактивными</w:t>
      </w:r>
      <w:proofErr w:type="spellEnd"/>
      <w:r w:rsidRPr="00541C50">
        <w:rPr>
          <w:rFonts w:ascii="Arial" w:eastAsia="Times New Roman" w:hAnsi="Arial" w:cs="Arial"/>
          <w:color w:val="4A4A4A"/>
          <w:lang w:eastAsia="ru-RU"/>
        </w:rPr>
        <w:t xml:space="preserve"> веществами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Улучшать профилактику и лечение зависимости от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психоактивных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веществ, в том числе злоупотребления наркотическими средствами и алкоголем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Заболеваемость с впервые в жизни установленным диагнозом наркомании на 100 тыс. населения</w:t>
      </w:r>
    </w:p>
    <w:p w:rsidR="00541C50" w:rsidRPr="00541C50" w:rsidRDefault="00541C50" w:rsidP="00541C50">
      <w:pPr>
        <w:numPr>
          <w:ilvl w:val="0"/>
          <w:numId w:val="9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Заболеваемость с впервые в жизни установленным диагнозом алкоголизма и алкогольного психоза на 100 тыс. населения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3.6. Сократить число смертей и травм от ДТП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2020 году вдвое сократить во всем мире число смертей и травм в результате дорожно-транспортных происшествий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Количество погибших в дорожно-транспортных происшествиях, человек на 100 тысяч населения</w:t>
      </w:r>
    </w:p>
    <w:p w:rsidR="00541C50" w:rsidRPr="00541C50" w:rsidRDefault="00541C50" w:rsidP="00541C50">
      <w:pPr>
        <w:numPr>
          <w:ilvl w:val="0"/>
          <w:numId w:val="10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Число лиц, раненых в ДТП, человек</w:t>
      </w:r>
    </w:p>
    <w:p w:rsidR="00541C50" w:rsidRPr="00541C50" w:rsidRDefault="00541C50" w:rsidP="00541C50">
      <w:pPr>
        <w:numPr>
          <w:ilvl w:val="0"/>
          <w:numId w:val="10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Всего ДТП в России (единиц)</w:t>
      </w:r>
    </w:p>
    <w:p w:rsidR="00541C50" w:rsidRPr="00541C50" w:rsidRDefault="00541C50" w:rsidP="00541C50">
      <w:pPr>
        <w:numPr>
          <w:ilvl w:val="0"/>
          <w:numId w:val="10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ДТП, связанные с состоянием опьянения (единиц и % от общего числа ДТП)</w:t>
      </w:r>
    </w:p>
    <w:p w:rsidR="00541C50" w:rsidRPr="00541C50" w:rsidRDefault="00541C50" w:rsidP="00541C50">
      <w:pPr>
        <w:numPr>
          <w:ilvl w:val="0"/>
          <w:numId w:val="10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Погибло в ДТП, связанных с состоянием опьянения (человек и % от общего числа погибших)</w:t>
      </w:r>
    </w:p>
    <w:p w:rsidR="00541C50" w:rsidRPr="00541C50" w:rsidRDefault="00541C50" w:rsidP="00541C50">
      <w:pPr>
        <w:numPr>
          <w:ilvl w:val="0"/>
          <w:numId w:val="10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Всего получили травмы в ДТП, связанных с состоянием опьянения (человек и % от общего числа получивших травмы)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3.7. Обеспечить доступ к услугам сексуального и репродуктивного здоровья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обеспечить всеобщий доступ к услугам по охране сексуального и репродуктивного здоровья, включая услуги по планированию семьи, информирование и просвещение, и учет вопросов охраны репродуктивного здоровья в национальных стратегиях и программах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женщин репродуктивного возраста (от 18 до 44 лет), чьи потребности по планированию семьи удовлетворяются современными методами (3.7.1)</w:t>
      </w:r>
    </w:p>
    <w:p w:rsidR="00541C50" w:rsidRPr="00541C50" w:rsidRDefault="00541C50" w:rsidP="00541C50">
      <w:pPr>
        <w:numPr>
          <w:ilvl w:val="0"/>
          <w:numId w:val="11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Коэффициент рождаемости среди подростков (в возрасте от 10 до 14 лет и в возрасте от 15 до 19 лет) на 1000 женщин в соответствующей возрастной группе (3.7.2)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3.8. Обеспечить охват услугами здравоохранения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Обеспечить всеобщий охват услугами здравоохранения, в том числе защиту от финансовых рисков, доступ к качественным основным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медико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- санитарным услугам и доступ к безопасным, эффективным, качественным и недорогим основным лекарственным средствам и вакцинам для всех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12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Число населенных пунктов с численностью населения свыше 100 человек, находящихся вне зоны доступности от медицинской организации или ее структурного подразделения, оказывающих первичную медико-санитарную помощь (по данным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геоинформационной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системы Минздрава России)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3.9. Сократить смертность и заболевания от опасных химических веществ и загрязнений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существенно сократить количество случаев смерти и заболевания в результате воздействия опасных химических веществ и загрязнения и отравления воздуха, воды, почв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lastRenderedPageBreak/>
        <w:t>Смертность от неумышленного отравления (3.9.3)</w:t>
      </w:r>
    </w:p>
    <w:p w:rsidR="00541C50" w:rsidRPr="00541C50" w:rsidRDefault="00541C50" w:rsidP="00541C50">
      <w:pPr>
        <w:numPr>
          <w:ilvl w:val="0"/>
          <w:numId w:val="13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Санитарное состояние питьевого водоснабжения, число проб, не соответствующих гигиеническим нормативам в процентах от общего числа исследованных проб</w:t>
      </w:r>
    </w:p>
    <w:p w:rsidR="00541C50" w:rsidRPr="00541C50" w:rsidRDefault="00541C50" w:rsidP="00541C50">
      <w:pPr>
        <w:numPr>
          <w:ilvl w:val="0"/>
          <w:numId w:val="13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Санитарное состояние атмосферного воздуха, число проб, не соответствующих гигиеническим нормативам в процентах от общего числа исследованных проб</w:t>
      </w:r>
    </w:p>
    <w:p w:rsidR="00541C50" w:rsidRPr="00541C50" w:rsidRDefault="00541C50" w:rsidP="00541C50">
      <w:pPr>
        <w:numPr>
          <w:ilvl w:val="0"/>
          <w:numId w:val="13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Санитарное состояние почвы, число проб, не соответствующих гигиеническим нормативам в процентах от общего числа исследованных проб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3.a. Активизировать осуществление конвенции ВОЗ по борьбе против табака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Активизировать при необходимости осуществление Рамочной конвенции Всемирной организации здравоохранения по борьбе против табака во всех странах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14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Стандартизованная по возрасту распространенность употребления табака лицами в возрасте от 15 лет (3.а.1)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3.d. Улучшить потенциал раннего предупреждения глобальных рисков для здоровья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Наращивать потенциал всех стран, особенно развивающихся стран, в области раннего предупреждения, снижения рисков и регулирования национальных и глобальных рисков для здоровья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Охват граждан профилактическими медицинскими осмотрами</w:t>
      </w:r>
    </w:p>
    <w:p w:rsidR="00541C50" w:rsidRPr="00541C50" w:rsidRDefault="00541C50" w:rsidP="00541C50">
      <w:pPr>
        <w:numPr>
          <w:ilvl w:val="0"/>
          <w:numId w:val="15"/>
        </w:numPr>
        <w:shd w:val="clear" w:color="auto" w:fill="FFFFFF"/>
        <w:spacing w:before="6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Перечень и количество случаев опасных инфекционных болезней, которые представляли чрезвычайные ситуации в области здравоохранения, имеющие международное значение, в соответствии с Международными медико-санитарными правилами (ММСП) (3.d.1)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4. Обеспечение всеохватного и справедливого качественного образования и поощрение возможности обучения на протяжении всей жизни для всех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4.2. Равный доступ к качественному дошкольному обучению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обеспечить, чтобы все девочки и мальчики имели доступ к качественным системам развития, ухода и дошкольного обучения детей младшего возраста, с тем чтобы они были готовы к получению начального образования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16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Чистый охват детей в возрасте до 3-х лет дошкольным образованием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4.3. Равный доступ к недорогому профессионально-техническому и высшему образованию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обеспечить для всех женщин и мужчин равный доступ к недорогому и качественному профессионально-техническому и высшему образованию, в том числе университетскому образованию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Валовой коэффициент охвата образовательными программами среднего профессионального образования в процентах к численности населения в возрасте 15-19 лет</w:t>
      </w:r>
    </w:p>
    <w:p w:rsidR="00541C50" w:rsidRPr="00541C50" w:rsidRDefault="00541C50" w:rsidP="00541C50">
      <w:pPr>
        <w:numPr>
          <w:ilvl w:val="0"/>
          <w:numId w:val="17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Валовой коэффициент охвата образовательными программами высшего образования - программами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бакалавриата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,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специалитета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, магистратуры, в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поцентах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от численности населения в возрасте 17-25 лет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4.1. Бесплатное начальное и среднее образование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обеспечить, чтобы все девочки и мальчики завершали получение бесплатного, равноправного и качественного начального и среднего образования, позволяющего добиться востребованных и эффективных результатов обучения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18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lastRenderedPageBreak/>
        <w:t>Индекс изменения уровня подготовки обучающихся в общеобразовательных организациях по программам основного общего образования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4.4. Увеличить число людей, обладающих навыками для финансовой стабильности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существенно увеличить число молодых и взрослых людей, обладающих востребованными навыками, в том числе профессионально-техническими навыками, для трудоустройства, получения достойной работы и занятий предпринимательской деятельностью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4.5. Ликвидировать все виды неравенства в сфере образования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К 2030 году ликвидировать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гендерное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неравенство в сфере образования и обеспечить равный доступ к образованию и профессионально-технической подготовке всех уровней для уязвимых групп населения, в том числе инвалидов, представителей коренных народов и детей, находящихся в уязвимом положении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19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Доля выпускников-инвалидов 9 и 11 классов, охваченных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профориентационной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работой, в общей численности выпускников-инвалидов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4.6. Повсеместное умение читать и писать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обеспечить, чтобы все молодые люди и значительная доля взрослого населения, как мужчин, так и женщин, умели читать, писать и считать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20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обучающихся общеобразовательных организаций в возрасте 10 и более лет, не достигших базового уровня подготовки в соответствии с ФГОС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4.a. Создавать и совершенствовать доступные и безопасные учебные заведения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Создавать и совершенствовать учебные заведения, учитывающие интересы детей, особые нужды инвалидов и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гендерные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аспекты, и обеспечить безопасную, свободную от насилия и социальных барьеров и эффективную среду обучения для всех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21"/>
        </w:numPr>
        <w:shd w:val="clear" w:color="auto" w:fill="FFFFFF"/>
        <w:spacing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Доля дошкольных образовательных организаций, в которых создана универсальная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безбарьерная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среда для инклюзивного образования детей-инвалидов, в общем количестве дошкольных образовательных организаций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 xml:space="preserve">5. Обеспечение </w:t>
      </w:r>
      <w:proofErr w:type="spellStart"/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гендерного</w:t>
      </w:r>
      <w:proofErr w:type="spellEnd"/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 xml:space="preserve"> равенства и расширение прав и возможностей всех женщин и девочек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5.1. Ликвидировать дискриминацию в отношении женщин и девочек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Повсеместно ликвидировать все формы дискриминации в отношении всех женщин и девочек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5.2. Ликвидировать все формы насилия и эксплуатации в отношении женщин и девочек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Ликвидировать все формы насилия в отношении всех женщин и девочек в публичной и частной сферах, включая торговлю людьми и сексуальную и иные формы эксплуатации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5.3. Ликвидировать принудительные браки и калечащие операции на половых органах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Ликвидировать все вредные виды практики, такие как детские, ранние и принудительные браки и калечащие операции на женских половых органах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5.4. Признавать неоплачиваемый труд, поощряя принцип общей ответственности в ведении хозяйства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Признавать и ценить неоплачиваемый труд по уходу и работу по ведению домашнего хозяйства, предоставляя коммунальные услуги, инфраструктуру и системы социальной защиты и поощряя принцип общей ответственности в ведении хозяйства и в семье, с учетом национальных условий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22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времени, затрачиваемого на неоплачиваемый труд по уходу и работу по дому (5.4.1)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lastRenderedPageBreak/>
        <w:t>5.5. Обеспечить всестороннее участие женщин на всех уровнях принятия решений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Обеспечить всестороннее и реальное участие женщин и равные для них возможности для лидерства на всех уровнях принятия решений в политической, экономической и общественной жизни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2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женщин на руководящих должностях (5.5.2)</w:t>
      </w:r>
    </w:p>
    <w:p w:rsidR="00541C50" w:rsidRPr="00541C50" w:rsidRDefault="00541C50" w:rsidP="00541C50">
      <w:pPr>
        <w:numPr>
          <w:ilvl w:val="0"/>
          <w:numId w:val="23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Доля мест, занимаемых женщинами в национальных парламентах (5.5.1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a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5.6. Всеобщий доступ к услугам в области охраны сексуального и репродуктивного здоровья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Обеспечить всеобщий доступ к услугам в области охраны сексуального и репродуктивного здоровья и к реализации репродуктивных прав в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соотве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т-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ствии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с Программой действий Международной конференции по народонаселению и развитию, Пекинской платформой действий и итоговыми документами конференций по рассмотрению хода их выполнения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5.a. Равные права на экономические ресурсы, владение землей и финансовые услуги</w:t>
      </w:r>
    </w:p>
    <w:p w:rsidR="00541C50" w:rsidRPr="00541C50" w:rsidRDefault="00541C50" w:rsidP="00541C50">
      <w:pPr>
        <w:shd w:val="clear" w:color="auto" w:fill="FFFFFF"/>
        <w:spacing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ЛПровести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реформы в целях предоставления женщинам равных прав на экономические ресурсы, а также доступа к владению и распоряжению землей и другими формами собственности, финансовым услугам, наследуемому имуществу и природным ресурсам в соответствии с национальными законами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6. Обеспечение наличия и рационального использования водных ресурсов и санитарии для всех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6.1. Безопасная и недорогая питьевая вода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обеспечить всеобщий и равноправный доступ к безопасной и недорогой питьевой воде для всех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24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населения, обеспеченного качественной питьевой водой из систем централизованного водоснабжения</w:t>
      </w:r>
    </w:p>
    <w:p w:rsidR="00541C50" w:rsidRPr="00541C50" w:rsidRDefault="00541C50" w:rsidP="00541C50">
      <w:pPr>
        <w:numPr>
          <w:ilvl w:val="0"/>
          <w:numId w:val="24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городского населения, обеспеченного качественной питьевой водой из систем централизованного водоснабжения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6.2. Обеспечить всеобщий и равноправный доступ к надлежащим санитарно-гигиеническим средствам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обеспечить всеобщий и равноправный доступ к надлежащим санитарно-гигиеническим средствам и положить конец открытой дефекации, уделяя особое внимание потребностям женщин и девочек и лиц, находящихся в уязвимом положении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25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населения, использующего организованные с соблюдением требований безопасности услуги санитарии, включая устройства для мытья рук с мылом и водой (6.2.1)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6.3. Повысить качество воды, ликвидировать сброс отходов и увеличить масштабы рециркуляции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повысить качество воды посредством уменьшения загрязнения, ликвидации сброса отходов и сведения к минимуму выбросов опасных химических веществ и материалов, сокращения вдвое доли неочищенных сточных вод и значительного увеличения масштабов рециркуляции и безопасного повторного использования сточных вод во всем мире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26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нормативно очищенной сточной воды (6.3.1)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6.4. Повысить эффективность водопользования и обеспечить забор и подачу пресной воды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существенно повысить эффективность водопользования во всех секторах и обеспечить устойчивый забор и подачу пресной воды для решения проблемы нехватки воды и значительного сокращения числа людей, страдающих от нехватки воды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lastRenderedPageBreak/>
        <w:t>6.6. Обеспечить охрану и восстановление связанных с водой экосистем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2020 году обеспечить охрану и восстановление связанных с водой экосистем, в том числе гор, лесов, водно-болотных угодий, рек, водоносных слоев и озер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27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Протяженность очищенной прибрежной полосы водных объектов</w:t>
      </w:r>
    </w:p>
    <w:p w:rsidR="00541C50" w:rsidRPr="00541C50" w:rsidRDefault="00541C50" w:rsidP="00541C50">
      <w:pPr>
        <w:numPr>
          <w:ilvl w:val="0"/>
          <w:numId w:val="27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Площадь восстановленных водных объектов, га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6.a. Расширить поддержку развивающихся стран в области водоснабжения и санитарии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2020 году обеспечить охрану и восстановление связанных с водой экосистем, в том числе гор, лесов, водно-болотных угодий, рек, водоносных слоев и озер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6.b. Поддерживать местные общины в улучшении водного хозяйства и санитарии</w:t>
      </w:r>
    </w:p>
    <w:p w:rsidR="00541C50" w:rsidRPr="00541C50" w:rsidRDefault="00541C50" w:rsidP="00541C50">
      <w:pPr>
        <w:shd w:val="clear" w:color="auto" w:fill="FFFFFF"/>
        <w:spacing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Поддерживать и укреплять участие местных общин в улучшении водного хозяйства и санитарии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7. Обеспечение доступа к недорогим, надежным, устойчивым и современным источникам энергии для всех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7.1. Всеобщий доступ к современному энергоснабжению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обеспечить всеобщий доступ к недорогому, надежному и современному энергоснабжению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28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Потребление электроэнергии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7.2. Увеличить долю энергии из возобновляемых источников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значительно увеличить долю энергии из возобновляемых источников в мировом энергетическом балансе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29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электрической энергии, производимой с использованием возобновляемых источников энергии, в общем объеме производства электрической энергии</w:t>
      </w:r>
    </w:p>
    <w:p w:rsidR="00541C50" w:rsidRPr="00541C50" w:rsidRDefault="00541C50" w:rsidP="00541C50">
      <w:pPr>
        <w:numPr>
          <w:ilvl w:val="0"/>
          <w:numId w:val="29"/>
        </w:numPr>
        <w:shd w:val="clear" w:color="auto" w:fill="FFFFFF"/>
        <w:spacing w:before="6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Мощность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МВт), МВт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10. Сокращение неравенства внутри стран и между ними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10.1. Сократить неравенство доходов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постепенно достичь и поддерживать рост доходов наименее обеспеченных 40 процентов населения на уровне, превышающем средний по стране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30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Темпы роста доходов на душу населения, среди наименее обеспеченных 40 процентов населения и среди населения в целом. (10.1.1)</w:t>
      </w:r>
    </w:p>
    <w:p w:rsidR="00541C50" w:rsidRPr="00541C50" w:rsidRDefault="00541C50" w:rsidP="00541C50">
      <w:pPr>
        <w:numPr>
          <w:ilvl w:val="0"/>
          <w:numId w:val="30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Уровень и структура денежных доходов наименее обеспеченных 40 процентов населения</w:t>
      </w:r>
    </w:p>
    <w:p w:rsidR="00541C50" w:rsidRPr="00541C50" w:rsidRDefault="00541C50" w:rsidP="00541C50">
      <w:pPr>
        <w:numPr>
          <w:ilvl w:val="0"/>
          <w:numId w:val="30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Коэффициент дифференциации доходов (по 10-процентым группам населения):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Децильный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коэффициент;Децильный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коэффициент фондов</w:t>
      </w:r>
    </w:p>
    <w:p w:rsidR="00541C50" w:rsidRPr="00541C50" w:rsidRDefault="00541C50" w:rsidP="00541C50">
      <w:pPr>
        <w:numPr>
          <w:ilvl w:val="0"/>
          <w:numId w:val="30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Индекс концентрации доходов (коэффициент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Джини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10.2. Поощрять активное участие всех людей в социальной, экономической и политической жизни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поддержать законодательным путем и поощрять активное участие всех людей в социальной, экономической и политической жизни независимо от их возраста, пола, инвалидности, расы, этнической принадлежности, происхождения, религии и экономического или иного статуса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lastRenderedPageBreak/>
        <w:t>Доля населения с уровнем эквивалентных располагаемых денежных доходов ниже 50 процентов медианного эквивалентного располагаемого денежного дохода населения</w:t>
      </w:r>
    </w:p>
    <w:p w:rsidR="00541C50" w:rsidRPr="00541C50" w:rsidRDefault="00541C50" w:rsidP="00541C50">
      <w:pPr>
        <w:numPr>
          <w:ilvl w:val="0"/>
          <w:numId w:val="31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лиц в возрасте 15 лет и более, принимавших участие в деятельности профсоюзной организации и/или политических партий, массовых молодежных объединений, женских союзов, обществ инвалидов и/или общественных комитетов (советов) при органах государственного управления (местного самоуправления) и/или общественных самодеятельных политических, социальных, экологических движений в общей численности лиц в возрасте 15 лет и более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10.3. Обеспечить равенство возможностей и ликвидировать дискриминацию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Обеспечить равенство возможностей и уменьшить неравенство результатов, в том числе путем отмены дискриминационных законов, политики и практики и содействия принятию соответствующего законодательства, политики и мер в этом направлении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10.7. Упорядоченная и ответственная миграционная политика</w:t>
      </w:r>
    </w:p>
    <w:p w:rsidR="00541C50" w:rsidRPr="00541C50" w:rsidRDefault="00541C50" w:rsidP="00541C50">
      <w:pPr>
        <w:shd w:val="clear" w:color="auto" w:fill="FFFFFF"/>
        <w:spacing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Содействовать упорядоченной, безопасной, законной и ответственной миграции и мобильности людей, в том числе с помощью проведения спланированной и хорошо продуманной миграционной политики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11. Обеспечение открытости, безопасности, жизнестойкости и экологической устойчивости городов и населенных пунктов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11.1. Доступ к безопасному и недорогому жилью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обеспечить всеобщий доступ к достаточному, безопасному и недорогому жилью и основным услугам и благоустроить трущобы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3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домохозяйств, испытывающих стесненность при проживании</w:t>
      </w:r>
    </w:p>
    <w:p w:rsidR="00541C50" w:rsidRPr="00541C50" w:rsidRDefault="00541C50" w:rsidP="00541C50">
      <w:pPr>
        <w:numPr>
          <w:ilvl w:val="0"/>
          <w:numId w:val="32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городов с благоприятной городской средой от общего количества городов</w:t>
      </w:r>
    </w:p>
    <w:p w:rsidR="00541C50" w:rsidRPr="00541C50" w:rsidRDefault="00541C50" w:rsidP="00541C50">
      <w:pPr>
        <w:numPr>
          <w:ilvl w:val="0"/>
          <w:numId w:val="32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Количество граждан, расселенных из непригодного для проживания жилищного фонда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11.3. Открытая для всех и экологически устойчивая урбанизация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расширить масштабы открытой для всех и экологически устойчивой урбанизации и возможности для комплексного и устойчивого планирования населенных пунктов и управления ими на основе широкого участия во всех странах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33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Соотношение темпа ввода в действие жилых домов к темпу роста населения (11.3.1)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11.4. Сохранение всемирного культурного и природного наследия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Активизировать усилия по защите и сохранению всемирного культурного и природного наследия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34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Ассигновано средств на проведение работ по сохранению объектов культурного наследия</w:t>
      </w:r>
    </w:p>
    <w:p w:rsidR="00541C50" w:rsidRPr="00541C50" w:rsidRDefault="00541C50" w:rsidP="00541C50">
      <w:pPr>
        <w:numPr>
          <w:ilvl w:val="0"/>
          <w:numId w:val="34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Фактически освоено средств, на проведение работ по сохранению объектов культурного наследия</w:t>
      </w:r>
    </w:p>
    <w:p w:rsidR="00541C50" w:rsidRPr="00541C50" w:rsidRDefault="00541C50" w:rsidP="00541C50">
      <w:pPr>
        <w:numPr>
          <w:ilvl w:val="0"/>
          <w:numId w:val="34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Количество особо охраняемых природных территорий федерального значения</w:t>
      </w:r>
    </w:p>
    <w:p w:rsidR="00541C50" w:rsidRPr="00541C50" w:rsidRDefault="00541C50" w:rsidP="00541C50">
      <w:pPr>
        <w:numPr>
          <w:ilvl w:val="0"/>
          <w:numId w:val="34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Площадь особо охраняемых природных территорий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11.5. Сократить ущерб от природных бедствий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существенно сократить число погибших и пострадавших и значительно уменьшить прямой экономический ущерб в виде потерь мирового валового внутреннего продукта в результате бедствий, в том числе связанных с водой, уделяя особое внимание защите малоимущих и уязвимых групп населения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11.6. Уменьшить негативное экологическое воздействие городов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К 2030 году уменьшить негативное экологическое воздействие городов в пересчете на душу населения, в том числе посредством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уделения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особого внимания качеству воздуха и удалению городских и других отходов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35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lastRenderedPageBreak/>
        <w:t>Количество городов с высоким и очень высоким уровнем загрязнения атмосферного воздуха</w:t>
      </w:r>
    </w:p>
    <w:p w:rsidR="00541C50" w:rsidRPr="00541C50" w:rsidRDefault="00541C50" w:rsidP="00541C50">
      <w:pPr>
        <w:numPr>
          <w:ilvl w:val="0"/>
          <w:numId w:val="35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Совокупный объем выбросов загрязняющих веществ в атмосферный воздух</w:t>
      </w:r>
    </w:p>
    <w:p w:rsidR="00541C50" w:rsidRPr="00541C50" w:rsidRDefault="00541C50" w:rsidP="00541C50">
      <w:pPr>
        <w:numPr>
          <w:ilvl w:val="0"/>
          <w:numId w:val="35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Численность населения, проживающего в неблагоприятных экологических условиях (в городах с высоким и очень высоким уровнем загрязнения атмосферного воздуха (индекс загрязнения атмосферного воздуха более 7)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11.7. Обеспечить доступ к безопасным и открытым для всех зеленым зонам и общественным местам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обеспечить всеобщий доступ к безопасным, доступным и открытым для всех зеленым зонам и общественным местам, особенно для женщин и детей, пожилых людей и инвалидов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36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площади зеленых насаждений в пределах городской черты к общей площади городских земель в пределах городской черты, %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11.b. Осуществлять комплексный подход в городах и населенных пунктах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2020 году значительно увеличить число городов и населенных пунктов, принявших и осуществляющих комплексные стратегии и планы, направленные на устранение социальных барьеров, повышение эффективности использования ресурсов, смягчение последствий изменения климата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11.c. Содействие наименее развитым странам в строительстве устойчивых и прочных зданий</w:t>
      </w:r>
    </w:p>
    <w:p w:rsidR="00541C50" w:rsidRPr="00541C50" w:rsidRDefault="00541C50" w:rsidP="00541C50">
      <w:pPr>
        <w:shd w:val="clear" w:color="auto" w:fill="FFFFFF"/>
        <w:spacing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Оказывать наименее развитым странам содействие, в том числе посредством финансовой и технической помощи, в строительстве экологически устойчивых и прочных зданий с использованием местных материалов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12. Обеспечение перехода к рациональным моделям потребления и производства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12.2. Рациональное освоение и использование природных ресурсов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добиться рационального освоения и эффективного использования природных ресурсов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37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Потребление топливно-энергетических ресурсов на одного занятого в экономике страны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12.3. Сократить вдвое общемировое количество пищевых отходов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сократить вдвое в пересчете на душу населения общемировое количество пищевых отходов на розничном и потребительском уровнях и уменьшить потери продовольствия в производственно-сбытовых цепочках, в том числе послеуборочные потери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12.4. Рациональное использование химических веществ и отходов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2020 году добиться экологически рационального использования химических веществ и всех отходов на протяжении всего их жизненного цикла в соответствии с согласованными международными принципами и существенно сократить их попадание в воздух, воду и почву, чтобы свести к минимуму их негативное воздействие на здоровье людей и окружающую среду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38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Количество ликвидированных наиболее опасных объектов накопленного экологического вреда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12.5. Уменьшить объем отходов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существенно уменьшить объем отходов путем принятия мер по предотвращению их образования, их сокращению, переработке и повторному использованию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39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твердых коммунальных отходов, направленных на утилизацию, в общем объеме образованных твердых коммунальных отходов</w:t>
      </w:r>
    </w:p>
    <w:p w:rsidR="00541C50" w:rsidRPr="00541C50" w:rsidRDefault="00541C50" w:rsidP="00541C50">
      <w:pPr>
        <w:numPr>
          <w:ilvl w:val="0"/>
          <w:numId w:val="39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твердых коммунальных отходов, направленных на обработку, в общем объеме образованных твердых коммунальных отходов</w:t>
      </w:r>
    </w:p>
    <w:p w:rsidR="00541C50" w:rsidRPr="00541C50" w:rsidRDefault="00541C50" w:rsidP="00541C50">
      <w:pPr>
        <w:numPr>
          <w:ilvl w:val="0"/>
          <w:numId w:val="39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lastRenderedPageBreak/>
        <w:t>Доля обезвреженных отходов в общем объеме отходов I и II классов опасности, подлежащих обезвреживанию, переданных федеральному оператору по обращению с отходами I и II классов опасности, %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12.6. Рекомендовать компаниям применять устойчивые методы производства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Рекомендовать компаниям, особенно крупным и транснациональным компаниям, применять устойчивые методы производства и отражать информацию о рациональном использовании ресурсов в своих отчетах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12.8. Обеспечить повсеместное понимание устойчивого образа жизни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обеспечить, чтобы люди во всем мире располагали соответствующей информацией и сведениями об устойчивом развитии и образе жизни в гармонии с природой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12.a. Оказывать развивающимся странам помощь в перехода к рациональным моделям потребления и производства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Оказывать развивающимся странам помощь в наращивании их научно-технического потенциала для перехода к более рациональным моделям потребления и производства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12.b. Разрабатывать и внедрять инструменты мониторинга устойчивого туризма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Разрабатывать и внедрять инструменты мониторинга влияния, оказываемого на устойчивое развитие устойчивым туризмом, который способствует созданию рабочих мест, развитию местной культуры и производству местной продукции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40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Количество объектов эколого-просветительской деятельности и познавательного туризма в государственных природных заповедниках и национальных парках</w:t>
      </w:r>
    </w:p>
    <w:p w:rsidR="00541C50" w:rsidRPr="00541C50" w:rsidRDefault="00541C50" w:rsidP="00541C50">
      <w:pPr>
        <w:numPr>
          <w:ilvl w:val="0"/>
          <w:numId w:val="40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Виды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экотроп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и маршрутов в государственных природных заповедниках и национальных парках</w:t>
      </w:r>
    </w:p>
    <w:p w:rsidR="00541C50" w:rsidRPr="00541C50" w:rsidRDefault="00541C50" w:rsidP="00541C50">
      <w:pPr>
        <w:numPr>
          <w:ilvl w:val="0"/>
          <w:numId w:val="40"/>
        </w:numPr>
        <w:shd w:val="clear" w:color="auto" w:fill="FFFFFF"/>
        <w:spacing w:before="6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Количество посетителей объектов эколого-просветительской деятельности и познавательного туризма в государственных природных заповедниках и национальных парках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13. Принятие срочных мер по борьбе с изменением климата и его последствиями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13.1. Повысить сопротивляемость и способность адаптироваться к опасным климатическим явлениям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Повысить сопротивляемость и способность адаптироваться к опасным климатическим явлениям и стихийным бедствиям во всех странах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13.2. Включить меры реагирования на изменение климата в политику и планирование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Включить меры реагирования на изменение климата в политику, стратегии и планирование на национальном уровне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13.3. Просвещение и распространение информации по ослаблению последствий изменения климата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Улучшить просвещение, распространение информации и возможности людей и учреждений по смягчению остроты и ослаблению последствий изменения климата, адаптации к ним и раннему предупреждению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13.b. Содействовать созданию механизмов по планированию и управлению, связанных с изменением климата</w:t>
      </w:r>
    </w:p>
    <w:p w:rsidR="00541C50" w:rsidRPr="00541C50" w:rsidRDefault="00541C50" w:rsidP="00541C50">
      <w:pPr>
        <w:shd w:val="clear" w:color="auto" w:fill="FFFFFF"/>
        <w:spacing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Содействовать созданию механизмов по укреплению возможностей планирования и управления, связанных с изменением климата, в наименее развитых странах и малых островных развивающихся государствах, уделяя, в частности, повышенное внимание женщинам, молодежи, а также местным и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маргинализированным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общинам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 xml:space="preserve">15. 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</w:t>
      </w: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lastRenderedPageBreak/>
        <w:t>деградации земель и прекращение процесса утраты биологического разнообразия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15.1. Обеспечить сохранение и восстановление наземных и внутренних пресноводных экосистем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2020 году обеспечить сохранение, восстановление и рациональное использование наземных и внутренних пресноводных экосистем и их услуг, в том числе лесов, водно-болотных угодий, гор и засушливых земель, в соответствии с обязательствами, вытекающими из международных соглашений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41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Количество ООПТ федерального значения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15.2. Остановить обезлесение и восстановить деградировавшие леса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К 2020 году содействовать внедрению методов рационального использования всех типов лесов, остановить обезлесение, восстановить деградировавшие леса и значительно расширить масштабы лесонасаждения и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лесовосстановления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во всем мире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42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Отношение площади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лесовосстановления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и лесоразведения к площади вырубленных и погибших лесных насаждений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15.3. Борьба с опустыниванием и восстановление деградировавших земель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вести борьбу с опустыниванием, восстановить деградировавшие земли и почвы, включая земли, затронутые опустыниванием, засухами и наводнениями, и стремиться к тому, чтобы во всем мире не ухудшалось состояние земель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15.5. Остановить утрату биологического разнообразия и природных сред обитания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Незамедлительно принять значимые меры по сдерживанию деградации природных сред обитания, остановить утрату биологического разнообразия и к 2020 году обеспечить сохранение и предотвращение исчезновения видов, находящихся под угрозой вымирания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43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видов млекопитающих, занесенных в Красную книгу Российской Федерации и обитающих на особо охраняемых природных территориях федерального значения, в общем количестве видов млекопитающих, занесенных в Красную книгу Российской Федерации, %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15.6. Справедливое распределению благ от генетических ресурсов и доступа к ним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Содействовать справедливому распределению благ от использования генетических ресурсов и способствовать обеспечению надлежащего доступа к таким ресурсам на согласованных на международном уровне условиях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15.7. Положить конец браконьерству и контрабандной торговле охраняемыми видами флоры и фауны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Незамедлительно принять меры для того, чтобы положить конец браконьерству и контрабандной торговле охраняемыми видами флоры и фауны и решить проблемы, касающиеся как спроса на незаконные продукты живой природы, так и их предложения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 xml:space="preserve">15.9. Обеспечить учет ценности экосистем и </w:t>
      </w:r>
      <w:proofErr w:type="spellStart"/>
      <w:r w:rsidRPr="00541C50">
        <w:rPr>
          <w:rFonts w:ascii="Arial" w:eastAsia="Times New Roman" w:hAnsi="Arial" w:cs="Arial"/>
          <w:color w:val="4A4A4A"/>
          <w:lang w:eastAsia="ru-RU"/>
        </w:rPr>
        <w:t>биоразнообразия</w:t>
      </w:r>
      <w:proofErr w:type="spellEnd"/>
      <w:r w:rsidRPr="00541C50">
        <w:rPr>
          <w:rFonts w:ascii="Arial" w:eastAsia="Times New Roman" w:hAnsi="Arial" w:cs="Arial"/>
          <w:color w:val="4A4A4A"/>
          <w:lang w:eastAsia="ru-RU"/>
        </w:rPr>
        <w:t xml:space="preserve"> в ходе национального и местного планирования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2020 году обеспечить учет ценности экосистем и биологического разнообразия в ходе общенационального и местного планирования и процессов развития, а также при разработке стратегий и планов сокращения масштабов бедности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 xml:space="preserve">15.a. Увеличить финансовые ресурсы в целях сохранения </w:t>
      </w:r>
      <w:proofErr w:type="spellStart"/>
      <w:r w:rsidRPr="00541C50">
        <w:rPr>
          <w:rFonts w:ascii="Arial" w:eastAsia="Times New Roman" w:hAnsi="Arial" w:cs="Arial"/>
          <w:color w:val="4A4A4A"/>
          <w:lang w:eastAsia="ru-RU"/>
        </w:rPr>
        <w:t>биоразнообразия</w:t>
      </w:r>
      <w:proofErr w:type="spellEnd"/>
      <w:r w:rsidRPr="00541C50">
        <w:rPr>
          <w:rFonts w:ascii="Arial" w:eastAsia="Times New Roman" w:hAnsi="Arial" w:cs="Arial"/>
          <w:color w:val="4A4A4A"/>
          <w:lang w:eastAsia="ru-RU"/>
        </w:rPr>
        <w:t xml:space="preserve"> и экосистем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Мобилизовать и значительно увеличить финансовые ресурсы из всех источников в целях сохранения и рационального использования биологического разнообразия и экосистем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44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lastRenderedPageBreak/>
        <w:t xml:space="preserve">Индекс объема природоохранных расходов на сохранение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биоразнообразия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и охрану природных территорий в % к предыдущему году, в сопоставимых ценах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15.b. Мобилизовать ресурсы для финансирования рационального лесопользования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Незамедлительно принять значимые меры по сдерживанию деградации природных сред обитания, остановить утрату биологического разнообразия и к 2020 году обеспечить сохранение и предотвращение исчезновения видов, находящихся под угрозой вымирания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45"/>
        </w:numPr>
        <w:shd w:val="clear" w:color="auto" w:fill="FFFFFF"/>
        <w:spacing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Мобилизовать значительные ресурсы из всех источников и на всех уровнях для финансирования рационального лесопользования и дать развивающимся странам адекватные стимулы для применения таких методов управления, в том числе в целях сохранения и восстановления лесов</w:t>
      </w:r>
    </w:p>
    <w:p w:rsidR="00541C50" w:rsidRPr="00541C50" w:rsidRDefault="00541C50" w:rsidP="00541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</w:pPr>
      <w:r w:rsidRPr="00541C50">
        <w:rPr>
          <w:rFonts w:ascii="Arial" w:eastAsia="Times New Roman" w:hAnsi="Arial" w:cs="Arial"/>
          <w:b/>
          <w:bCs/>
          <w:color w:val="4A4A4A"/>
          <w:sz w:val="25"/>
          <w:szCs w:val="25"/>
          <w:lang w:eastAsia="ru-RU"/>
        </w:rPr>
        <w:t>16.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 xml:space="preserve">16.1. </w:t>
      </w:r>
      <w:proofErr w:type="spellStart"/>
      <w:r w:rsidRPr="00541C50">
        <w:rPr>
          <w:rFonts w:ascii="Arial" w:eastAsia="Times New Roman" w:hAnsi="Arial" w:cs="Arial"/>
          <w:color w:val="4A4A4A"/>
          <w:lang w:eastAsia="ru-RU"/>
        </w:rPr>
        <w:t>Cократить</w:t>
      </w:r>
      <w:proofErr w:type="spellEnd"/>
      <w:r w:rsidRPr="00541C50">
        <w:rPr>
          <w:rFonts w:ascii="Arial" w:eastAsia="Times New Roman" w:hAnsi="Arial" w:cs="Arial"/>
          <w:color w:val="4A4A4A"/>
          <w:lang w:eastAsia="ru-RU"/>
        </w:rPr>
        <w:t xml:space="preserve"> распространенность всех форм насилия во всем мире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Значительно сократить распространенность всех форм насилия и уменьшить показатели смертности от этого явления во всем мире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16.2. Положить конец всем формам насилия в отношении детей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Положить конец надругательствам, эксплуатации, торговле и всем формам насилия и пыток в отношении детей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16.3. Содействовать верховенству права и обеспечить доступ к правосудию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Содействовать верховенству права на национальном и международном уровнях и обеспечить всем равный доступ к правосудию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46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лиц, содержащихся в следственных изоляторах уголовно-исполнительной системы (СИЗО), до окончания предварительного расследования либо рассмотрения дела судом первой инстанции, от общей численности лиц, содержащихся под стражей в СИЗО (%)</w:t>
      </w:r>
    </w:p>
    <w:p w:rsidR="00541C50" w:rsidRPr="00541C50" w:rsidRDefault="00541C50" w:rsidP="00541C50">
      <w:pPr>
        <w:numPr>
          <w:ilvl w:val="0"/>
          <w:numId w:val="46"/>
        </w:numPr>
        <w:shd w:val="clear" w:color="auto" w:fill="FFFFFF"/>
        <w:spacing w:before="60" w:after="0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Общее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количесттво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лиц, содержавшихся в следственных изоляторах уголовно-исполнительной системы (человек)</w:t>
      </w:r>
    </w:p>
    <w:p w:rsidR="00541C50" w:rsidRPr="00541C50" w:rsidRDefault="00541C50" w:rsidP="00541C50">
      <w:pPr>
        <w:numPr>
          <w:ilvl w:val="0"/>
          <w:numId w:val="46"/>
        </w:numPr>
        <w:shd w:val="clear" w:color="auto" w:fill="FFFFFF"/>
        <w:spacing w:before="60"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Количество лиц, содержавшихся в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следственныз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изоляторах уголовно-исполнительной системы, до окончания предварительного расследования либо рассмотрения дела судом первой инстанции (человек)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16.4. Уменьшить незаконные финансовые потоки и потоки оружия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К 2030 году значительно уменьшить незаконные финансовые потоки и потоки оружия, активизировать деятельность по обнаружению и возвращению похищенных активов и вести борьбу со всеми формами организованной преступности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16.5. Сократить масштабы коррупции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Значительно сократить масштабы коррупции и взяточничества во всех их формах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47"/>
        </w:numPr>
        <w:shd w:val="clear" w:color="auto" w:fill="FFFFFF"/>
        <w:spacing w:after="157"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Доля предприятий, минимум один раз контактировавших с государственным должностным лицом и давших взятку государственному должностному лицу или от которых государственные должностные лица требовали дачи взятки в течение предыдущих 12 месяцев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16.7. Обеспечить ответственное принятие решений репрезентативными органами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Обеспечить ответственное принятие решений репрезентативными органами на всех уровнях с участием всех слоев общества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16.9. Обеспечить наличие у всех людей законных удостоверений личности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lastRenderedPageBreak/>
        <w:t>К 2030 году обеспечить наличие у всех людей законных удостоверений личности, включая свидетельства о рождении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4A4A4A"/>
          <w:lang w:eastAsia="ru-RU"/>
        </w:rPr>
      </w:pPr>
      <w:r w:rsidRPr="00541C50">
        <w:rPr>
          <w:rFonts w:ascii="Arial" w:eastAsia="Times New Roman" w:hAnsi="Arial" w:cs="Arial"/>
          <w:color w:val="4A4A4A"/>
          <w:lang w:eastAsia="ru-RU"/>
        </w:rPr>
        <w:t>16.10. Обеспечить доступ общественности к информации и защитить основные свободы</w:t>
      </w:r>
    </w:p>
    <w:p w:rsidR="00541C50" w:rsidRPr="00541C50" w:rsidRDefault="00541C50" w:rsidP="00541C5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Обеспечить доступ общественности к информации и защитить основные свободы в соответствии с национальным законодательством и международными соглашениями</w:t>
      </w:r>
    </w:p>
    <w:p w:rsidR="00541C50" w:rsidRPr="00541C50" w:rsidRDefault="00541C50" w:rsidP="00541C50">
      <w:pPr>
        <w:shd w:val="clear" w:color="auto" w:fill="FFFFFF"/>
        <w:spacing w:after="192" w:line="240" w:lineRule="auto"/>
        <w:outlineLvl w:val="3"/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aps/>
          <w:color w:val="B5B5B5"/>
          <w:sz w:val="19"/>
          <w:szCs w:val="19"/>
          <w:lang w:eastAsia="ru-RU"/>
        </w:rPr>
        <w:t>ИНДИКАТОРЫ ЦЕЛИ</w:t>
      </w:r>
    </w:p>
    <w:p w:rsidR="00541C50" w:rsidRPr="00541C50" w:rsidRDefault="00541C50" w:rsidP="00541C50">
      <w:pPr>
        <w:numPr>
          <w:ilvl w:val="0"/>
          <w:numId w:val="48"/>
        </w:numPr>
        <w:shd w:val="clear" w:color="auto" w:fill="FFFFFF"/>
        <w:spacing w:line="240" w:lineRule="auto"/>
        <w:ind w:left="480"/>
        <w:rPr>
          <w:rFonts w:ascii="Arial" w:eastAsia="Times New Roman" w:hAnsi="Arial" w:cs="Arial"/>
          <w:color w:val="7A7A7A"/>
          <w:sz w:val="19"/>
          <w:szCs w:val="19"/>
          <w:lang w:eastAsia="ru-RU"/>
        </w:rPr>
      </w:pPr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Индекс открытости бюджета (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Open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Budget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 xml:space="preserve"> </w:t>
      </w:r>
      <w:proofErr w:type="spellStart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Index</w:t>
      </w:r>
      <w:proofErr w:type="spellEnd"/>
      <w:r w:rsidRPr="00541C50">
        <w:rPr>
          <w:rFonts w:ascii="Arial" w:eastAsia="Times New Roman" w:hAnsi="Arial" w:cs="Arial"/>
          <w:color w:val="7A7A7A"/>
          <w:sz w:val="19"/>
          <w:szCs w:val="19"/>
          <w:lang w:eastAsia="ru-RU"/>
        </w:rPr>
        <w:t>), определяемый Международным бюджетным партнерством</w:t>
      </w:r>
    </w:p>
    <w:p w:rsidR="00DD65D3" w:rsidRDefault="00DD65D3"/>
    <w:sectPr w:rsidR="00DD65D3" w:rsidSect="00DD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946"/>
    <w:multiLevelType w:val="multilevel"/>
    <w:tmpl w:val="B322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8E6DA7"/>
    <w:multiLevelType w:val="multilevel"/>
    <w:tmpl w:val="FA46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AA1367"/>
    <w:multiLevelType w:val="multilevel"/>
    <w:tmpl w:val="1AC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7A4A1E"/>
    <w:multiLevelType w:val="multilevel"/>
    <w:tmpl w:val="50CA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AA1E24"/>
    <w:multiLevelType w:val="multilevel"/>
    <w:tmpl w:val="F4E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3158B2"/>
    <w:multiLevelType w:val="multilevel"/>
    <w:tmpl w:val="D8A2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8C20BD"/>
    <w:multiLevelType w:val="multilevel"/>
    <w:tmpl w:val="6FD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3A5CCD"/>
    <w:multiLevelType w:val="multilevel"/>
    <w:tmpl w:val="022C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6D2C2D"/>
    <w:multiLevelType w:val="multilevel"/>
    <w:tmpl w:val="EA1C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183641"/>
    <w:multiLevelType w:val="multilevel"/>
    <w:tmpl w:val="2654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2126EF"/>
    <w:multiLevelType w:val="multilevel"/>
    <w:tmpl w:val="C3BE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BE2A9D"/>
    <w:multiLevelType w:val="multilevel"/>
    <w:tmpl w:val="11C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CE345D"/>
    <w:multiLevelType w:val="multilevel"/>
    <w:tmpl w:val="3AEC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DF4EA3"/>
    <w:multiLevelType w:val="multilevel"/>
    <w:tmpl w:val="F346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DEC2FDE"/>
    <w:multiLevelType w:val="multilevel"/>
    <w:tmpl w:val="0F88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F910C5"/>
    <w:multiLevelType w:val="multilevel"/>
    <w:tmpl w:val="313E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D06CA1"/>
    <w:multiLevelType w:val="multilevel"/>
    <w:tmpl w:val="606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5380545"/>
    <w:multiLevelType w:val="multilevel"/>
    <w:tmpl w:val="D382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834911"/>
    <w:multiLevelType w:val="multilevel"/>
    <w:tmpl w:val="C7EA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9DD435E"/>
    <w:multiLevelType w:val="multilevel"/>
    <w:tmpl w:val="67C2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DDF0D5F"/>
    <w:multiLevelType w:val="multilevel"/>
    <w:tmpl w:val="4A18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E7E488A"/>
    <w:multiLevelType w:val="multilevel"/>
    <w:tmpl w:val="1878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08F08B1"/>
    <w:multiLevelType w:val="multilevel"/>
    <w:tmpl w:val="42F6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38522EB"/>
    <w:multiLevelType w:val="multilevel"/>
    <w:tmpl w:val="7A7E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D0069A"/>
    <w:multiLevelType w:val="multilevel"/>
    <w:tmpl w:val="DC62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B932450"/>
    <w:multiLevelType w:val="multilevel"/>
    <w:tmpl w:val="94D6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E020DF1"/>
    <w:multiLevelType w:val="multilevel"/>
    <w:tmpl w:val="00EC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01404AA"/>
    <w:multiLevelType w:val="multilevel"/>
    <w:tmpl w:val="1918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0D60C69"/>
    <w:multiLevelType w:val="multilevel"/>
    <w:tmpl w:val="7FE2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1580FCD"/>
    <w:multiLevelType w:val="multilevel"/>
    <w:tmpl w:val="D308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52674EE"/>
    <w:multiLevelType w:val="multilevel"/>
    <w:tmpl w:val="40E8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7815240"/>
    <w:multiLevelType w:val="multilevel"/>
    <w:tmpl w:val="2B44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C872ED7"/>
    <w:multiLevelType w:val="multilevel"/>
    <w:tmpl w:val="6256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EF7220B"/>
    <w:multiLevelType w:val="multilevel"/>
    <w:tmpl w:val="9086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1711D03"/>
    <w:multiLevelType w:val="multilevel"/>
    <w:tmpl w:val="5DD8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7115D13"/>
    <w:multiLevelType w:val="multilevel"/>
    <w:tmpl w:val="C27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87259F1"/>
    <w:multiLevelType w:val="multilevel"/>
    <w:tmpl w:val="67B4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9392E52"/>
    <w:multiLevelType w:val="multilevel"/>
    <w:tmpl w:val="87FA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CC8401B"/>
    <w:multiLevelType w:val="multilevel"/>
    <w:tmpl w:val="FFC0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CFB4BDA"/>
    <w:multiLevelType w:val="multilevel"/>
    <w:tmpl w:val="7128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EC86C8C"/>
    <w:multiLevelType w:val="multilevel"/>
    <w:tmpl w:val="F4A8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08237AF"/>
    <w:multiLevelType w:val="multilevel"/>
    <w:tmpl w:val="D50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2077C14"/>
    <w:multiLevelType w:val="multilevel"/>
    <w:tmpl w:val="CFEA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5972887"/>
    <w:multiLevelType w:val="multilevel"/>
    <w:tmpl w:val="D90C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8537DCD"/>
    <w:multiLevelType w:val="multilevel"/>
    <w:tmpl w:val="E832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D366F43"/>
    <w:multiLevelType w:val="multilevel"/>
    <w:tmpl w:val="77C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FB71FC6"/>
    <w:multiLevelType w:val="multilevel"/>
    <w:tmpl w:val="6E7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54F284A"/>
    <w:multiLevelType w:val="multilevel"/>
    <w:tmpl w:val="8DB0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7"/>
  </w:num>
  <w:num w:numId="3">
    <w:abstractNumId w:val="23"/>
  </w:num>
  <w:num w:numId="4">
    <w:abstractNumId w:val="29"/>
  </w:num>
  <w:num w:numId="5">
    <w:abstractNumId w:val="6"/>
  </w:num>
  <w:num w:numId="6">
    <w:abstractNumId w:val="42"/>
  </w:num>
  <w:num w:numId="7">
    <w:abstractNumId w:val="35"/>
  </w:num>
  <w:num w:numId="8">
    <w:abstractNumId w:val="43"/>
  </w:num>
  <w:num w:numId="9">
    <w:abstractNumId w:val="4"/>
  </w:num>
  <w:num w:numId="10">
    <w:abstractNumId w:val="19"/>
  </w:num>
  <w:num w:numId="11">
    <w:abstractNumId w:val="44"/>
  </w:num>
  <w:num w:numId="12">
    <w:abstractNumId w:val="7"/>
  </w:num>
  <w:num w:numId="13">
    <w:abstractNumId w:val="3"/>
  </w:num>
  <w:num w:numId="14">
    <w:abstractNumId w:val="9"/>
  </w:num>
  <w:num w:numId="15">
    <w:abstractNumId w:val="46"/>
  </w:num>
  <w:num w:numId="16">
    <w:abstractNumId w:val="1"/>
  </w:num>
  <w:num w:numId="17">
    <w:abstractNumId w:val="47"/>
  </w:num>
  <w:num w:numId="18">
    <w:abstractNumId w:val="0"/>
  </w:num>
  <w:num w:numId="19">
    <w:abstractNumId w:val="30"/>
  </w:num>
  <w:num w:numId="20">
    <w:abstractNumId w:val="26"/>
  </w:num>
  <w:num w:numId="21">
    <w:abstractNumId w:val="39"/>
  </w:num>
  <w:num w:numId="22">
    <w:abstractNumId w:val="31"/>
  </w:num>
  <w:num w:numId="23">
    <w:abstractNumId w:val="27"/>
  </w:num>
  <w:num w:numId="24">
    <w:abstractNumId w:val="21"/>
  </w:num>
  <w:num w:numId="25">
    <w:abstractNumId w:val="15"/>
  </w:num>
  <w:num w:numId="26">
    <w:abstractNumId w:val="38"/>
  </w:num>
  <w:num w:numId="27">
    <w:abstractNumId w:val="13"/>
  </w:num>
  <w:num w:numId="28">
    <w:abstractNumId w:val="37"/>
  </w:num>
  <w:num w:numId="29">
    <w:abstractNumId w:val="28"/>
  </w:num>
  <w:num w:numId="30">
    <w:abstractNumId w:val="2"/>
  </w:num>
  <w:num w:numId="31">
    <w:abstractNumId w:val="12"/>
  </w:num>
  <w:num w:numId="32">
    <w:abstractNumId w:val="10"/>
  </w:num>
  <w:num w:numId="33">
    <w:abstractNumId w:val="25"/>
  </w:num>
  <w:num w:numId="34">
    <w:abstractNumId w:val="24"/>
  </w:num>
  <w:num w:numId="35">
    <w:abstractNumId w:val="40"/>
  </w:num>
  <w:num w:numId="36">
    <w:abstractNumId w:val="11"/>
  </w:num>
  <w:num w:numId="37">
    <w:abstractNumId w:val="18"/>
  </w:num>
  <w:num w:numId="38">
    <w:abstractNumId w:val="41"/>
  </w:num>
  <w:num w:numId="39">
    <w:abstractNumId w:val="36"/>
  </w:num>
  <w:num w:numId="40">
    <w:abstractNumId w:val="34"/>
  </w:num>
  <w:num w:numId="41">
    <w:abstractNumId w:val="22"/>
  </w:num>
  <w:num w:numId="42">
    <w:abstractNumId w:val="45"/>
  </w:num>
  <w:num w:numId="43">
    <w:abstractNumId w:val="5"/>
  </w:num>
  <w:num w:numId="44">
    <w:abstractNumId w:val="14"/>
  </w:num>
  <w:num w:numId="45">
    <w:abstractNumId w:val="8"/>
  </w:num>
  <w:num w:numId="46">
    <w:abstractNumId w:val="16"/>
  </w:num>
  <w:num w:numId="47">
    <w:abstractNumId w:val="32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41C50"/>
    <w:rsid w:val="00541C50"/>
    <w:rsid w:val="00DD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D3"/>
  </w:style>
  <w:style w:type="paragraph" w:styleId="4">
    <w:name w:val="heading 4"/>
    <w:basedOn w:val="a"/>
    <w:link w:val="40"/>
    <w:uiPriority w:val="9"/>
    <w:qFormat/>
    <w:rsid w:val="00541C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1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sk-description">
    <w:name w:val="task-description"/>
    <w:basedOn w:val="a"/>
    <w:rsid w:val="0054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51773953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280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7722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7190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539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69518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210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794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145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8023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129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443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3667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832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417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257249856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6438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627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2541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1105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3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38544458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723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076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708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70980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493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772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342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1960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4960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5896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33730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785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71505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2716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317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895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3837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389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286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6974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828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343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855723294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902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715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416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972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531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0822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666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5472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5874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67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355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06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471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2162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62222439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665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4272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538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7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699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5244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8659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321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502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17498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3391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799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09971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969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6202957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9555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1390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343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512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710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152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532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212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015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490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8059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311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167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1848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20283415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230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926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828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940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2016952934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5228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19817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719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270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445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6697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1531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711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32482320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4939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485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5688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771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01405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68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906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62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7315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978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6015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4964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4348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506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6378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067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8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801142436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5149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3448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985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934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340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0507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6660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50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40720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639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2160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567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0865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247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8945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2482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2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46196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7429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908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29571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7587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9735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964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5205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87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72661398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390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550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8241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490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9655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5514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3493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942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4406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3337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0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31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4805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980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509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42926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194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769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3814413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4703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2962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6831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5920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2831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267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411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88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0501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107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455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362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9287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0931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7081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0604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5256</Words>
  <Characters>29963</Characters>
  <Application>Microsoft Office Word</Application>
  <DocSecurity>0</DocSecurity>
  <Lines>249</Lines>
  <Paragraphs>70</Paragraphs>
  <ScaleCrop>false</ScaleCrop>
  <Company>Grizli777</Company>
  <LinksUpToDate>false</LinksUpToDate>
  <CharactersWithSpaces>35149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2021-11-03T13:51:00Z</dcterms:created>
  <dcterms:modified xsi:type="dcterms:W3CDTF">2021-11-03T13:52:00Z</dcterms:modified>
</cp:coreProperties>
</file>